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Default="00EF4ED0" w:rsidP="00EF4ED0">
      <w:pPr>
        <w:pStyle w:val="ConsPlusDocList"/>
        <w:jc w:val="both"/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3260"/>
        <w:gridCol w:w="2410"/>
        <w:gridCol w:w="3686"/>
        <w:gridCol w:w="1133"/>
      </w:tblGrid>
      <w:tr w:rsidR="00EF4ED0" w:rsidTr="00EF4ED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</w:p>
          <w:p w:rsidR="00EF4ED0" w:rsidRDefault="00EF4ED0" w:rsidP="00275E36">
            <w:pPr>
              <w:pStyle w:val="ConsPlusDocList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6950C0">
            <w:pPr>
              <w:pStyle w:val="ConsPlusDocList"/>
              <w:snapToGrid w:val="0"/>
            </w:pPr>
            <w:r>
              <w:t xml:space="preserve">ТСЖ </w:t>
            </w:r>
            <w:r w:rsidR="006950C0">
              <w:t>Ленина 234а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6950C0" w:rsidP="00275E36">
            <w:pPr>
              <w:pStyle w:val="ConsPlusDocList"/>
              <w:snapToGrid w:val="0"/>
            </w:pPr>
            <w:r>
              <w:t>6680002885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6950C0" w:rsidP="00EF4ED0">
            <w:pPr>
              <w:pStyle w:val="ConsPlusDocList"/>
              <w:snapToGrid w:val="0"/>
            </w:pPr>
            <w:r>
              <w:t>7,95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28"/>
            </w:tblGrid>
            <w:tr w:rsidR="00EF4ED0" w:rsidRPr="00EF4ED0" w:rsidTr="00F71F1E">
              <w:trPr>
                <w:gridAfter w:val="1"/>
                <w:wAfter w:w="183" w:type="dxa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  <w:tr w:rsidR="00EF4ED0" w:rsidRPr="00EF4ED0" w:rsidTr="00F71F1E">
              <w:trPr>
                <w:trHeight w:val="387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  <w:tc>
                <w:tcPr>
                  <w:tcW w:w="183" w:type="dxa"/>
                  <w:vAlign w:val="center"/>
                  <w:hideMark/>
                </w:tcPr>
                <w:p w:rsidR="00EF4ED0" w:rsidRPr="00EF4ED0" w:rsidRDefault="00EF4ED0" w:rsidP="00F71F1E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</w:tbl>
          <w:p w:rsidR="00EF4ED0" w:rsidRDefault="003F509E" w:rsidP="006950C0">
            <w:pPr>
              <w:pStyle w:val="ConsPlusDocList"/>
              <w:snapToGrid w:val="0"/>
            </w:pPr>
            <w:r>
              <w:t>2</w:t>
            </w:r>
            <w:r w:rsidR="006950C0">
              <w:t>5</w:t>
            </w:r>
            <w:r w:rsidR="00E27B72">
              <w:t>.08.2014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Размер взноса на капитальный ремонт с 01.01.2015 года составляет 8,20 рублей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EF4E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D0"/>
    <w:rsid w:val="00340909"/>
    <w:rsid w:val="00345002"/>
    <w:rsid w:val="003F509E"/>
    <w:rsid w:val="005A6E6F"/>
    <w:rsid w:val="006950C0"/>
    <w:rsid w:val="00695114"/>
    <w:rsid w:val="00822D60"/>
    <w:rsid w:val="009F65C7"/>
    <w:rsid w:val="00A849ED"/>
    <w:rsid w:val="00BC193D"/>
    <w:rsid w:val="00C45579"/>
    <w:rsid w:val="00D91D60"/>
    <w:rsid w:val="00DD45AC"/>
    <w:rsid w:val="00E27B72"/>
    <w:rsid w:val="00EB7EE0"/>
    <w:rsid w:val="00EF4ED0"/>
    <w:rsid w:val="00F7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</w:rPr>
  </w:style>
  <w:style w:type="paragraph" w:customStyle="1" w:styleId="ConsPlusDocList">
    <w:name w:val="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2015-12-04T06:38:00Z</dcterms:created>
  <dcterms:modified xsi:type="dcterms:W3CDTF">2015-12-04T07:02:00Z</dcterms:modified>
</cp:coreProperties>
</file>