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062311">
            <w:r>
              <w:t>133209,6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88251,36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35800,08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10407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4995,36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92830,44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95768C">
            <w:pPr>
              <w:pStyle w:val="ConsPlusDocList"/>
              <w:snapToGrid w:val="0"/>
            </w:pPr>
            <w:r>
              <w:t>48704,76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B2294">
            <w:pPr>
              <w:pStyle w:val="ConsPlusDocList"/>
              <w:snapToGrid w:val="0"/>
            </w:pPr>
            <w:r>
              <w:t>49121,04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40795,44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185606" w:rsidP="00FE4302">
            <w:pPr>
              <w:pStyle w:val="ConsPlusDocList"/>
              <w:snapToGrid w:val="0"/>
            </w:pPr>
            <w:r>
              <w:t>88667,64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85606"/>
    <w:rsid w:val="00216C86"/>
    <w:rsid w:val="002243C3"/>
    <w:rsid w:val="002F032A"/>
    <w:rsid w:val="004664AD"/>
    <w:rsid w:val="0064470F"/>
    <w:rsid w:val="006D643A"/>
    <w:rsid w:val="008D7832"/>
    <w:rsid w:val="0095768C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2015-12-02T08:26:00Z</dcterms:created>
  <dcterms:modified xsi:type="dcterms:W3CDTF">2015-12-02T09:38:00Z</dcterms:modified>
</cp:coreProperties>
</file>