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88" w:rsidRDefault="00527F88" w:rsidP="00527F88">
      <w:pPr>
        <w:pStyle w:val="ConsPlusDocList"/>
        <w:jc w:val="both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527F88" w:rsidRDefault="00527F88" w:rsidP="00527F88">
      <w:pPr>
        <w:pStyle w:val="ConsPlusDocList"/>
        <w:jc w:val="both"/>
      </w:pPr>
    </w:p>
    <w:tbl>
      <w:tblPr>
        <w:tblW w:w="15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1220"/>
        <w:gridCol w:w="2607"/>
        <w:gridCol w:w="1984"/>
        <w:gridCol w:w="4536"/>
        <w:gridCol w:w="2112"/>
      </w:tblGrid>
      <w:tr w:rsidR="00527F88" w:rsidTr="008E51EA">
        <w:tc>
          <w:tcPr>
            <w:tcW w:w="85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0" w:name="Par1119"/>
            <w:bookmarkEnd w:id="0"/>
            <w:r>
              <w:t>Фундамент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E10F23" w:rsidP="009F3C93">
            <w:pPr>
              <w:pStyle w:val="ConsPlusDocList"/>
              <w:snapToGrid w:val="0"/>
            </w:pPr>
            <w:r>
              <w:t>Сборный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фундамента.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1" w:name="Par1127"/>
            <w:bookmarkEnd w:id="1"/>
            <w:r>
              <w:t>Стены и перекрытия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Железобетонные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перекрытий.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9A6B2C" w:rsidP="009F3C93">
            <w:pPr>
              <w:pStyle w:val="ConsPlusDocList"/>
              <w:snapToGrid w:val="0"/>
            </w:pPr>
            <w:r>
              <w:t>Каменные, кирпичные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материал несущих стен.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2" w:name="Par1142"/>
            <w:bookmarkEnd w:id="2"/>
            <w:r>
              <w:t>Фасады (заполняется по каждому типу фасада)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E10F23" w:rsidP="009F3C93">
            <w:pPr>
              <w:pStyle w:val="ConsPlusDocList"/>
              <w:snapToGrid w:val="0"/>
            </w:pPr>
            <w:proofErr w:type="gramStart"/>
            <w:r>
              <w:t>Облицованный</w:t>
            </w:r>
            <w:proofErr w:type="gramEnd"/>
            <w:r>
              <w:t xml:space="preserve"> плиткой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фасада.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3" w:name="Par1150"/>
            <w:bookmarkEnd w:id="3"/>
            <w:r>
              <w:t>Крыши (заполняется по каждому типу крыши)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D2162" w:rsidP="009F3C93">
            <w:pPr>
              <w:pStyle w:val="ConsPlusDocList"/>
              <w:snapToGrid w:val="0"/>
            </w:pPr>
            <w:r>
              <w:t>Плоская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крыши.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D2162" w:rsidP="009F3C93">
            <w:pPr>
              <w:pStyle w:val="ConsPlusDocList"/>
              <w:snapToGrid w:val="0"/>
            </w:pPr>
            <w:r>
              <w:t>Мягкая (наплавляемая) крыша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кровли.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4" w:name="Par1165"/>
            <w:bookmarkEnd w:id="4"/>
            <w:r>
              <w:t>Подвал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E10F23" w:rsidP="009F3C93">
            <w:pPr>
              <w:pStyle w:val="ConsPlusDocList"/>
              <w:snapToGrid w:val="0"/>
            </w:pPr>
            <w:r>
              <w:t>1 753.50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площадь подвала по полу.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5" w:name="Par1173"/>
            <w:bookmarkEnd w:id="5"/>
            <w:r>
              <w:t>Мусоропроводы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lastRenderedPageBreak/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мусоропровода.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общее количество мусоропроводов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мусоропроводов</w:t>
            </w: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6" w:name="Par1188"/>
            <w:bookmarkEnd w:id="6"/>
            <w:r>
              <w:t>Лифты (заполняется для каждого лифта)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Не имеется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номер подъезда, где расположен лифт.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лифта.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календарный год ввода лифта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7" w:name="Par1210"/>
            <w:bookmarkEnd w:id="7"/>
            <w:proofErr w:type="spellStart"/>
            <w:r>
              <w:t>Общедомовые</w:t>
            </w:r>
            <w:proofErr w:type="spellEnd"/>
            <w:r>
              <w:t xml:space="preserve"> приборы учета (заполняется для каждого прибора учета)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газоснабжение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lastRenderedPageBreak/>
              <w:t>Водоотведение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Горячее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E10F23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E10F23" w:rsidP="009F3C93">
            <w:pPr>
              <w:pStyle w:val="ConsPlusDocList"/>
              <w:snapToGrid w:val="0"/>
            </w:pPr>
            <w:r>
              <w:t>С интерфейсом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E10F23" w:rsidP="009F3C93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9A6B2C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9A6B2C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Указывается календарная дата последней поверки установленного прибора учета (если </w:t>
            </w:r>
            <w:r>
              <w:lastRenderedPageBreak/>
              <w:t>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lastRenderedPageBreak/>
              <w:t xml:space="preserve">Заполняется при наличии прибора </w:t>
            </w:r>
            <w:r>
              <w:lastRenderedPageBreak/>
              <w:t>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Электроснабжение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Отопление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8E51EA">
            <w:pPr>
              <w:pStyle w:val="ConsPlusDocList"/>
              <w:snapToGrid w:val="0"/>
            </w:pPr>
            <w:r>
              <w:t>С интерфейсом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Указывается календарная дата ввода прибора </w:t>
            </w:r>
            <w:r>
              <w:lastRenderedPageBreak/>
              <w:t>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Холодное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8" w:name="Par1253"/>
            <w:bookmarkEnd w:id="8"/>
            <w:r>
              <w:t>Система электроснабжения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9A6B2C" w:rsidP="009F3C93">
            <w:pPr>
              <w:pStyle w:val="ConsPlusDocList"/>
              <w:snapToGrid w:val="0"/>
            </w:pPr>
            <w:r>
              <w:t>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9" w:name="Par1268"/>
            <w:bookmarkEnd w:id="9"/>
            <w:r>
              <w:t>Система теплоснабжения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22.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теплоснабжения.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0" w:name="Par1276"/>
            <w:bookmarkEnd w:id="10"/>
            <w:r>
              <w:t>Система горячего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Центральное</w:t>
            </w:r>
            <w:proofErr w:type="gramEnd"/>
            <w:r>
              <w:t xml:space="preserve"> (закрытая система)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горячего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1" w:name="Par1284"/>
            <w:bookmarkEnd w:id="11"/>
            <w:r>
              <w:t>Система холодного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холодного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2" w:name="Par1292"/>
            <w:bookmarkEnd w:id="12"/>
            <w:r>
              <w:t>Система водоотведения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водоотведения.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куб.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общий объем выгребных ям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выгребных ям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3" w:name="Par1307"/>
            <w:bookmarkEnd w:id="13"/>
            <w:r>
              <w:t>Система газоснабжения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газоснабжения.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4" w:name="Par1315"/>
            <w:bookmarkEnd w:id="14"/>
            <w:r>
              <w:t>Система вентиляции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 xml:space="preserve">Вытяжная вентиляция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вентиляции.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5" w:name="Par1323"/>
            <w:bookmarkEnd w:id="15"/>
            <w:r>
              <w:t>Система пожаротушения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FF3BE5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пожаротушения.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6" w:name="Par1331"/>
            <w:bookmarkEnd w:id="16"/>
            <w:r>
              <w:t>Система водостоков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E10F23" w:rsidP="009F3C93">
            <w:pPr>
              <w:pStyle w:val="ConsPlusDocList"/>
              <w:snapToGrid w:val="0"/>
            </w:pPr>
            <w:r>
              <w:t>Внутренние водостоки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водостоков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7" w:name="Par1339"/>
            <w:bookmarkEnd w:id="17"/>
            <w:r>
              <w:lastRenderedPageBreak/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иного оборудования или 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описание иного оборудования/конструктивного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DD45AC" w:rsidRDefault="00DD45AC"/>
    <w:sectPr w:rsidR="00DD45AC" w:rsidSect="00FF3B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88"/>
    <w:rsid w:val="001829A5"/>
    <w:rsid w:val="00273ABA"/>
    <w:rsid w:val="00527F88"/>
    <w:rsid w:val="005D2162"/>
    <w:rsid w:val="00804B3D"/>
    <w:rsid w:val="008E51EA"/>
    <w:rsid w:val="009A6B2C"/>
    <w:rsid w:val="00D35FCE"/>
    <w:rsid w:val="00DD45AC"/>
    <w:rsid w:val="00E10F23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27F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E823C-202E-4A7F-9D7A-474F6A43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2015-12-03T07:21:00Z</dcterms:created>
  <dcterms:modified xsi:type="dcterms:W3CDTF">2015-12-03T19:31:00Z</dcterms:modified>
</cp:coreProperties>
</file>