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7B8" w:rsidRDefault="005E57B8" w:rsidP="005E57B8">
      <w:pPr>
        <w:pStyle w:val="ConsPlusDocList"/>
        <w:jc w:val="both"/>
      </w:pPr>
      <w:r>
        <w:t>Форма 2.1. Общие сведения о многоквартирном доме</w:t>
      </w:r>
    </w:p>
    <w:p w:rsidR="005E57B8" w:rsidRDefault="005E57B8" w:rsidP="005E57B8">
      <w:pPr>
        <w:pStyle w:val="ConsPlusDocList"/>
        <w:jc w:val="both"/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980"/>
        <w:gridCol w:w="2649"/>
        <w:gridCol w:w="2325"/>
        <w:gridCol w:w="4572"/>
        <w:gridCol w:w="1750"/>
      </w:tblGrid>
      <w:tr w:rsidR="005E57B8" w:rsidTr="005E57B8">
        <w:tc>
          <w:tcPr>
            <w:tcW w:w="856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632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01.12.2015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1488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bookmarkStart w:id="0" w:name="Par833"/>
            <w:bookmarkEnd w:id="0"/>
            <w:r>
              <w:t>Сведения о способе управления многоквартирным домом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Документ, подтверждающий выбранный способ управления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Наименование документа, подтверждающего выбранный способ управления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Протокол общего собрания собственников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наименование документа, подтверждающего выбранный способ управления (например: 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документа, подтверждающего выбранный способ управления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2B303F" w:rsidP="002B303F">
            <w:pPr>
              <w:pStyle w:val="ConsPlusDocList"/>
              <w:snapToGrid w:val="0"/>
            </w:pPr>
            <w:r>
              <w:t>10</w:t>
            </w:r>
            <w:r w:rsidR="00CB2C42">
              <w:t>.</w:t>
            </w:r>
            <w:r w:rsidR="00D04292">
              <w:t>0</w:t>
            </w:r>
            <w:r>
              <w:t>7</w:t>
            </w:r>
            <w:r w:rsidR="00CB2C42">
              <w:t>.20</w:t>
            </w:r>
            <w:r>
              <w:t>09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календарная дата документа, подтверждающего выбранный способ управления (например: протокола общего </w:t>
            </w:r>
            <w:proofErr w:type="gramStart"/>
            <w:r>
              <w:t>собрания собственников/протокола открытого конкурса органа местного самоуправления</w:t>
            </w:r>
            <w:proofErr w:type="gramEnd"/>
            <w:r>
              <w:t>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5E57B8">
            <w:pPr>
              <w:pStyle w:val="ConsPlusDocList"/>
            </w:pPr>
            <w:r>
              <w:t>Номер документа, подтверждающего выбранный способ управления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35592E" w:rsidP="009B2773">
            <w:pPr>
              <w:pStyle w:val="ConsPlusDocList"/>
              <w:snapToGrid w:val="0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номер документа, подтверждающего выбранный способ управления (например: протокола общего </w:t>
            </w:r>
            <w:proofErr w:type="gramStart"/>
            <w:r>
              <w:t>собрания собственников/протокола открытого конкурса органа местного самоуправления</w:t>
            </w:r>
            <w:proofErr w:type="gramEnd"/>
            <w:r>
              <w:t>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Договор управления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заключения договора управления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8B4EB8" w:rsidP="008B4EB8">
            <w:pPr>
              <w:pStyle w:val="ConsPlusDocList"/>
              <w:snapToGrid w:val="0"/>
            </w:pPr>
            <w:r>
              <w:t>13</w:t>
            </w:r>
            <w:r w:rsidR="005E57B8">
              <w:t>.0</w:t>
            </w:r>
            <w:r>
              <w:t>5</w:t>
            </w:r>
            <w:r w:rsidR="005E57B8">
              <w:t>.2015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дата заключения такого документа.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договора управления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начала управления домом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2B303F" w:rsidP="002B303F">
            <w:pPr>
              <w:pStyle w:val="ConsPlusDocList"/>
              <w:snapToGrid w:val="0"/>
            </w:pPr>
            <w:r>
              <w:t>04</w:t>
            </w:r>
            <w:r w:rsidR="00CB2C42">
              <w:t>.</w:t>
            </w:r>
            <w:r w:rsidR="003F39DC">
              <w:t>0</w:t>
            </w:r>
            <w:r>
              <w:t>8</w:t>
            </w:r>
            <w:r w:rsidR="00CB2C42">
              <w:t>.20</w:t>
            </w:r>
            <w:r>
              <w:t>09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дата начала управления домом.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договора управления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Договор управления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Прикладывается копия договора управления </w:t>
            </w:r>
            <w:r>
              <w:lastRenderedPageBreak/>
              <w:t>многоквартирным домом в виде файла в электронной форме.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lastRenderedPageBreak/>
              <w:t xml:space="preserve">Заполняется при </w:t>
            </w:r>
            <w:r>
              <w:lastRenderedPageBreak/>
              <w:t>наличии договора управления</w:t>
            </w:r>
          </w:p>
        </w:tc>
      </w:tr>
      <w:tr w:rsidR="005E57B8" w:rsidTr="005E57B8">
        <w:tc>
          <w:tcPr>
            <w:tcW w:w="1488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bookmarkStart w:id="1" w:name="Par864"/>
            <w:bookmarkEnd w:id="1"/>
            <w:r>
              <w:lastRenderedPageBreak/>
              <w:t>Сведения о способе формирования фонда капитального ремонта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Способ формирования фонда капитального ремонта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Способ формирования фонда капитального ремонта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D04292" w:rsidP="009B2773">
            <w:pPr>
              <w:pStyle w:val="ConsPlusDocList"/>
              <w:snapToGrid w:val="0"/>
            </w:pPr>
            <w:r>
              <w:t>На специальном счете ТСЖ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способ формирования фонда капитального ремонта, выбранный собственниками помещений в многоквартирном доме в соответствии со статьей 170 Жилищного кодекса Российской Федерации (Собрание законодательства Российской Федерации, 2005, N 1, ст. 14; 2015, N 1, ст. 52).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выбранного способа формирования фонда капитального ремонта</w:t>
            </w:r>
          </w:p>
        </w:tc>
      </w:tr>
      <w:tr w:rsidR="005E57B8" w:rsidTr="005E57B8">
        <w:tc>
          <w:tcPr>
            <w:tcW w:w="1488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bookmarkStart w:id="2" w:name="Par872"/>
            <w:bookmarkEnd w:id="2"/>
            <w:r>
              <w:t>Общая характеристика многоквартирного дома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Адрес многоквартирного дома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Субъект Российской Федерации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Свердловская область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Муниципальный район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Город Серов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Населенный пункт (городского подчинения)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Дополнительная территория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Улица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2B303F" w:rsidP="009B2773">
            <w:pPr>
              <w:pStyle w:val="ConsPlusDocList"/>
              <w:snapToGrid w:val="0"/>
            </w:pPr>
            <w:r>
              <w:t>Пржевальского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Номер дома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2B303F" w:rsidP="008B4EB8">
            <w:pPr>
              <w:pStyle w:val="ConsPlusDocList"/>
              <w:snapToGrid w:val="0"/>
            </w:pPr>
            <w:r>
              <w:t>59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Корпус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Строение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Литера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Год постройки/Год ввода дома в эксплуатацию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Год постройки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9D76EB" w:rsidP="002B303F">
            <w:pPr>
              <w:pStyle w:val="ConsPlusDocList"/>
              <w:snapToGrid w:val="0"/>
            </w:pPr>
            <w:r>
              <w:t>19</w:t>
            </w:r>
            <w:r w:rsidR="002B303F">
              <w:t>87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календарный год постройки дома.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Год ввода дома в эксплуатацию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9D76EB" w:rsidP="002B303F">
            <w:pPr>
              <w:pStyle w:val="ConsPlusDocList"/>
              <w:snapToGrid w:val="0"/>
            </w:pPr>
            <w:r>
              <w:t>19</w:t>
            </w:r>
            <w:r w:rsidR="002B303F">
              <w:t>87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календарный год ввода дома в эксплуатацию.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Серия, тип постройки здания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Серия, тип постройки здания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жилое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тип, серия проекта дома.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Тип дома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Тип дома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Многоквартирный дом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тип многоквартирного дома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этажей: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-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-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наибольшее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этажей наибольшее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35592E" w:rsidP="009B2773">
            <w:pPr>
              <w:pStyle w:val="ConsPlusDocList"/>
              <w:snapToGrid w:val="0"/>
            </w:pPr>
            <w:r>
              <w:t>5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наибольшее количество этажей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наименьшее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этажей наименьшее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2B303F" w:rsidP="009B2773">
            <w:pPr>
              <w:pStyle w:val="ConsPlusDocList"/>
              <w:snapToGrid w:val="0"/>
            </w:pPr>
            <w:r>
              <w:t>1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наименьшее количество этажей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подъездов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подъездов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8B4EB8" w:rsidP="009B2773">
            <w:pPr>
              <w:pStyle w:val="ConsPlusDocList"/>
              <w:snapToGrid w:val="0"/>
            </w:pPr>
            <w:r>
              <w:t>4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количество подъездов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лифтов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лифтов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общее количество лифтов. В случае отсутствия лифтов указывается нулевое значение.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помещений: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помещений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2B303F" w:rsidP="002B303F">
            <w:pPr>
              <w:pStyle w:val="ConsPlusDocList"/>
              <w:snapToGrid w:val="0"/>
            </w:pPr>
            <w:r>
              <w:t>67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общее количество помещений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жилых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жилых помещений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2B303F" w:rsidP="002B303F">
            <w:pPr>
              <w:pStyle w:val="ConsPlusDocList"/>
              <w:snapToGrid w:val="0"/>
            </w:pPr>
            <w:r>
              <w:t>66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количество жилых помещений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нежилых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Количество нежилых </w:t>
            </w:r>
            <w:r>
              <w:lastRenderedPageBreak/>
              <w:t>помещений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2B303F" w:rsidP="009B2773">
            <w:pPr>
              <w:pStyle w:val="ConsPlusDocList"/>
              <w:snapToGrid w:val="0"/>
            </w:pPr>
            <w:r>
              <w:lastRenderedPageBreak/>
              <w:t>1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количество нежилых помещений, </w:t>
            </w:r>
            <w:r>
              <w:lastRenderedPageBreak/>
              <w:t>не входящих в состав общего имущества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lastRenderedPageBreak/>
              <w:t>17.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Общая площадь дома, в том числе: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Общая площадь дома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2B303F" w:rsidP="009B2773">
            <w:pPr>
              <w:pStyle w:val="ConsPlusDocList"/>
              <w:snapToGrid w:val="0"/>
            </w:pPr>
            <w:r>
              <w:t>4134,6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дома, определяемая как сумма общей площади всех жилых и нежилых помещений в многоквартирном доме, балконов, лоджий, веранд и террас, а также площади помещений, входящих в состав общего имущества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общая площадь жилых помещений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Общая площадь жилых помещений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2B303F" w:rsidP="009B2773">
            <w:pPr>
              <w:pStyle w:val="ConsPlusDocList"/>
              <w:snapToGrid w:val="0"/>
            </w:pPr>
            <w:r>
              <w:t>3169,1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жилых помещений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общая площадь нежилых помещений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Общая площадь нежилых помещений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2B303F" w:rsidP="009B2773">
            <w:pPr>
              <w:pStyle w:val="ConsPlusDocList"/>
              <w:snapToGrid w:val="0"/>
            </w:pPr>
            <w:r>
              <w:t>340,1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нежилых помещений, не входящих в состав общего имущества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общая площадь помещений, входящих в состав общего имущества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Общая площадь помещений, входящих в состав общего имущества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2B303F" w:rsidP="009B2773">
            <w:pPr>
              <w:pStyle w:val="ConsPlusDocList"/>
              <w:snapToGrid w:val="0"/>
            </w:pPr>
            <w:r>
              <w:t>236,6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помещений, входящих в состав общего имущества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Кадастровый номер земельного участка, на котором расположен дом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Кадастровый номер земельного участка, на котором расположен дом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35592E" w:rsidP="009B277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кадастровый номер земельного участка, на котором расположен многоквартирный дом, присвоенный объектам недвижимости органом кадастрового учета после внесения объекта в государственный кадастр недвижимости.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кадастрового номера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2B303F" w:rsidP="009B2773">
            <w:pPr>
              <w:pStyle w:val="ConsPlusDocList"/>
              <w:snapToGrid w:val="0"/>
            </w:pPr>
            <w:r>
              <w:t>4702,3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земельного участка, входящего в состав общего имущества в многоквартирном доме, включая площадь земельного участка, на котором расположен многоквартирный дом, и площадь придомового земельного участка, включенного в состав общего имущества многоквартирного дома. Площадь указывается по данным межевания.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данных межевания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Площадь парковки в границах земельного участка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Площадь парковки в границах земельного участка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2F6399" w:rsidP="009B2773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парковки в границах земельного участка.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lastRenderedPageBreak/>
              <w:t>24.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Факт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Факт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Нет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факт признания дома аварийным в установленном порядке.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наличии. Может принимать значения "да/нет"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Дата и номер документа о признании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документа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календарная дата документа о признании дома </w:t>
            </w:r>
            <w:proofErr w:type="gramStart"/>
            <w:r>
              <w:t>аварийным</w:t>
            </w:r>
            <w:proofErr w:type="gramEnd"/>
            <w:r>
              <w:t>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В случае если поле "Факт признания дома аварийным" соответствует значению "Да".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Номер документа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номер документа о признании дома </w:t>
            </w:r>
            <w:proofErr w:type="gramStart"/>
            <w:r>
              <w:t>аварийным</w:t>
            </w:r>
            <w:proofErr w:type="gramEnd"/>
            <w:r>
              <w:t>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В случае если поле "Факт признания дома аварийным" соответствует значению "Да".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Причина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Причина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причина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В случае если поле "Факт признания дома аварийным" соответствует значению "Да".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Класс энергетической эффективности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Класс энергетической эффективности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Не присвоен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класс энергетической эффективности многоквартирного дома согласно таблице классов энергетической эффективности многоквартирных домов, установленных приказом Министерства регионального развития Российской Федерации от 8 апреля 2011 г. N 161 (Зарегистрирован в Минюсте России 20 мая 2011 г. N 20810).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класса энергетической эффективности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Дополнительная информация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Дополнительная информация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дополнительная информация об общих характеристиках многоквартирного дома в свободной форме.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дополнительной информации</w:t>
            </w:r>
          </w:p>
        </w:tc>
      </w:tr>
      <w:tr w:rsidR="005E57B8" w:rsidTr="005E57B8">
        <w:tc>
          <w:tcPr>
            <w:tcW w:w="1488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bookmarkStart w:id="3" w:name="Par1076"/>
            <w:bookmarkEnd w:id="3"/>
            <w:r>
              <w:t>Элементы благоустройства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lastRenderedPageBreak/>
              <w:t>29.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Детская площадка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Детская площадка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2B303F" w:rsidP="00CA314B">
            <w:pPr>
              <w:pStyle w:val="ConsPlusDocList"/>
              <w:snapToGrid w:val="0"/>
            </w:pPr>
            <w:r>
              <w:t>И</w:t>
            </w:r>
            <w:r w:rsidR="004A15A5">
              <w:t>меется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факт наличия детской площадки для многоквартирного дома, включая одну детскую площадку для нескольких близкорасположенных многоквартирных домов.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30.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Спортивная площадка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Спортивная площадка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2F6399" w:rsidP="002F6399">
            <w:pPr>
              <w:pStyle w:val="ConsPlusDocList"/>
              <w:snapToGrid w:val="0"/>
            </w:pPr>
            <w:r>
              <w:t>Не и</w:t>
            </w:r>
            <w:r w:rsidR="00CB2C42">
              <w:t>меется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факт наличия спортивной площадки для многоквартирного дома, включая одну спортивную площадку для нескольких близкорасположенных многоквартирных домов.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31.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Другое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Другое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2B303F" w:rsidP="009B277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Указываются иные элементы благоустройства многоквартирного дома в свободной форме.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иных элементов благоустройства</w:t>
            </w:r>
          </w:p>
        </w:tc>
      </w:tr>
    </w:tbl>
    <w:p w:rsidR="005E57B8" w:rsidRDefault="005E57B8" w:rsidP="005E57B8">
      <w:pPr>
        <w:pStyle w:val="ConsPlusDocList"/>
        <w:jc w:val="both"/>
      </w:pPr>
    </w:p>
    <w:p w:rsidR="005E57B8" w:rsidRDefault="005E57B8" w:rsidP="005E57B8">
      <w:pPr>
        <w:pStyle w:val="ConsPlusDocList"/>
        <w:jc w:val="both"/>
      </w:pPr>
    </w:p>
    <w:p w:rsidR="00DD45AC" w:rsidRDefault="00DD45AC"/>
    <w:sectPr w:rsidR="00DD45AC" w:rsidSect="005E57B8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7B8"/>
    <w:rsid w:val="001F51AF"/>
    <w:rsid w:val="002B303F"/>
    <w:rsid w:val="002B791D"/>
    <w:rsid w:val="002D22B7"/>
    <w:rsid w:val="002F6399"/>
    <w:rsid w:val="0035592E"/>
    <w:rsid w:val="003F39DC"/>
    <w:rsid w:val="004A15A5"/>
    <w:rsid w:val="004E4016"/>
    <w:rsid w:val="005E57B8"/>
    <w:rsid w:val="00741A8A"/>
    <w:rsid w:val="00785E18"/>
    <w:rsid w:val="007F6D66"/>
    <w:rsid w:val="008B4EB8"/>
    <w:rsid w:val="009D76EB"/>
    <w:rsid w:val="00A001E5"/>
    <w:rsid w:val="00AD2E4D"/>
    <w:rsid w:val="00B51F0A"/>
    <w:rsid w:val="00B91369"/>
    <w:rsid w:val="00CA314B"/>
    <w:rsid w:val="00CB2C42"/>
    <w:rsid w:val="00D04292"/>
    <w:rsid w:val="00DD45AC"/>
    <w:rsid w:val="00EB5F25"/>
    <w:rsid w:val="00ED47AF"/>
    <w:rsid w:val="00F64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7B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5E57B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23</cp:revision>
  <dcterms:created xsi:type="dcterms:W3CDTF">2015-12-02T17:11:00Z</dcterms:created>
  <dcterms:modified xsi:type="dcterms:W3CDTF">2015-12-03T06:06:00Z</dcterms:modified>
</cp:coreProperties>
</file>