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260"/>
        <w:gridCol w:w="2127"/>
        <w:gridCol w:w="4819"/>
        <w:gridCol w:w="1418"/>
      </w:tblGrid>
      <w:tr w:rsidR="00534B83" w:rsidTr="00660764">
        <w:tc>
          <w:tcPr>
            <w:tcW w:w="893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0764" w:rsidP="006D713C">
            <w:pPr>
              <w:pStyle w:val="ConsPlusDocList"/>
              <w:snapToGrid w:val="0"/>
            </w:pPr>
            <w:r>
              <w:t>Красноармейская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0764" w:rsidP="006D713C">
            <w:pPr>
              <w:pStyle w:val="ConsPlusDocList"/>
              <w:snapToGrid w:val="0"/>
            </w:pPr>
            <w:r>
              <w:t>5/18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0764" w:rsidP="006D713C">
            <w:pPr>
              <w:pStyle w:val="ConsPlusDocList"/>
              <w:snapToGrid w:val="0"/>
            </w:pPr>
            <w:r>
              <w:t>Договор управления ООО «Альтернатива и ТСЖ «Красноармейская 5/18»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660764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660764" w:rsidP="006D713C">
            <w:pPr>
              <w:pStyle w:val="ConsPlusDocList"/>
              <w:snapToGrid w:val="0"/>
            </w:pPr>
            <w:r>
              <w:t>07.12.2009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534B83"/>
    <w:rsid w:val="00660764"/>
    <w:rsid w:val="006877EC"/>
    <w:rsid w:val="006C796B"/>
    <w:rsid w:val="00777527"/>
    <w:rsid w:val="008F221B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2015-12-02T16:54:00Z</dcterms:modified>
</cp:coreProperties>
</file>